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C7" w:rsidRPr="00636785" w:rsidRDefault="00636785" w:rsidP="00636785">
      <w:pPr>
        <w:jc w:val="center"/>
        <w:rPr>
          <w:rFonts w:ascii="方正小标宋简体" w:eastAsia="方正小标宋简体"/>
          <w:sz w:val="32"/>
        </w:rPr>
      </w:pPr>
      <w:r w:rsidRPr="00636785">
        <w:rPr>
          <w:rFonts w:ascii="方正小标宋简体" w:eastAsia="方正小标宋简体" w:hint="eastAsia"/>
          <w:sz w:val="32"/>
        </w:rPr>
        <w:t>上海硅酸盐所特别研究助理（博士后）出站流程（全）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7"/>
        <w:gridCol w:w="1576"/>
        <w:gridCol w:w="9780"/>
        <w:gridCol w:w="2483"/>
        <w:gridCol w:w="802"/>
      </w:tblGrid>
      <w:tr w:rsidR="00636785" w:rsidRPr="00D204E1" w:rsidTr="000303BB">
        <w:trPr>
          <w:trHeight w:val="680"/>
        </w:trPr>
        <w:tc>
          <w:tcPr>
            <w:tcW w:w="279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4E1">
              <w:rPr>
                <w:rFonts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94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4E1">
              <w:rPr>
                <w:rFonts w:ascii="Times New Roman" w:hAnsi="Times New Roman" w:cs="Times New Roman"/>
                <w:b/>
                <w:sz w:val="28"/>
                <w:szCs w:val="28"/>
              </w:rPr>
              <w:t>流程</w:t>
            </w:r>
          </w:p>
        </w:tc>
        <w:tc>
          <w:tcPr>
            <w:tcW w:w="2831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4E1">
              <w:rPr>
                <w:rFonts w:ascii="Times New Roman" w:hAnsi="Times New Roman" w:cs="Times New Roman"/>
                <w:b/>
                <w:sz w:val="28"/>
                <w:szCs w:val="28"/>
              </w:rPr>
              <w:t>说明</w:t>
            </w:r>
          </w:p>
        </w:tc>
        <w:tc>
          <w:tcPr>
            <w:tcW w:w="985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4E1">
              <w:rPr>
                <w:rFonts w:ascii="Times New Roman" w:hAnsi="Times New Roman" w:cs="Times New Roman"/>
                <w:b/>
                <w:sz w:val="28"/>
                <w:szCs w:val="28"/>
              </w:rPr>
              <w:t>负责</w:t>
            </w:r>
          </w:p>
        </w:tc>
        <w:tc>
          <w:tcPr>
            <w:tcW w:w="311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4E1">
              <w:rPr>
                <w:rFonts w:ascii="Times New Roman" w:hAnsi="Times New Roman" w:cs="Times New Roman"/>
                <w:b/>
                <w:sz w:val="28"/>
                <w:szCs w:val="28"/>
              </w:rPr>
              <w:t>周期</w:t>
            </w:r>
          </w:p>
        </w:tc>
      </w:tr>
      <w:tr w:rsidR="00636785" w:rsidRPr="00D204E1" w:rsidTr="00821EF3">
        <w:trPr>
          <w:trHeight w:val="680"/>
        </w:trPr>
        <w:tc>
          <w:tcPr>
            <w:tcW w:w="279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noWrap/>
            <w:vAlign w:val="center"/>
            <w:hideMark/>
          </w:tcPr>
          <w:p w:rsidR="00636785" w:rsidRPr="00D204E1" w:rsidRDefault="00821EF3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36785" w:rsidRPr="00821E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申请</w:t>
              </w:r>
            </w:hyperlink>
          </w:p>
        </w:tc>
        <w:tc>
          <w:tcPr>
            <w:tcW w:w="2831" w:type="pct"/>
            <w:noWrap/>
            <w:vAlign w:val="center"/>
            <w:hideMark/>
          </w:tcPr>
          <w:p w:rsidR="00636785" w:rsidRPr="00D204E1" w:rsidRDefault="00636785" w:rsidP="006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提前一个月提交出站申请；</w:t>
            </w:r>
          </w:p>
        </w:tc>
        <w:tc>
          <w:tcPr>
            <w:tcW w:w="985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博士后</w:t>
            </w:r>
          </w:p>
        </w:tc>
        <w:tc>
          <w:tcPr>
            <w:tcW w:w="311" w:type="pct"/>
            <w:noWrap/>
            <w:vAlign w:val="center"/>
            <w:hideMark/>
          </w:tcPr>
          <w:p w:rsidR="00636785" w:rsidRPr="00D204E1" w:rsidRDefault="00821EF3" w:rsidP="00821EF3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</w:tc>
      </w:tr>
      <w:tr w:rsidR="00636785" w:rsidRPr="00D204E1" w:rsidTr="00821EF3">
        <w:trPr>
          <w:trHeight w:val="680"/>
        </w:trPr>
        <w:tc>
          <w:tcPr>
            <w:tcW w:w="279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审批</w:t>
            </w:r>
          </w:p>
        </w:tc>
        <w:tc>
          <w:tcPr>
            <w:tcW w:w="2831" w:type="pct"/>
            <w:noWrap/>
            <w:vAlign w:val="center"/>
            <w:hideMark/>
          </w:tcPr>
          <w:p w:rsidR="00636785" w:rsidRPr="00D204E1" w:rsidRDefault="00636785" w:rsidP="006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合作导师根据工作任务完成情况，予以审批签字；</w:t>
            </w:r>
          </w:p>
        </w:tc>
        <w:tc>
          <w:tcPr>
            <w:tcW w:w="985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合作导师</w:t>
            </w:r>
          </w:p>
        </w:tc>
        <w:tc>
          <w:tcPr>
            <w:tcW w:w="311" w:type="pct"/>
            <w:noWrap/>
            <w:vAlign w:val="center"/>
            <w:hideMark/>
          </w:tcPr>
          <w:p w:rsidR="00636785" w:rsidRPr="00D204E1" w:rsidRDefault="00821EF3" w:rsidP="0082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</w:tc>
      </w:tr>
      <w:tr w:rsidR="00636785" w:rsidRPr="00D204E1" w:rsidTr="00821EF3">
        <w:trPr>
          <w:trHeight w:val="680"/>
        </w:trPr>
        <w:tc>
          <w:tcPr>
            <w:tcW w:w="279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审核</w:t>
            </w:r>
          </w:p>
        </w:tc>
        <w:tc>
          <w:tcPr>
            <w:tcW w:w="2831" w:type="pct"/>
            <w:noWrap/>
            <w:vAlign w:val="center"/>
            <w:hideMark/>
          </w:tcPr>
          <w:p w:rsidR="00636785" w:rsidRPr="00D204E1" w:rsidRDefault="00636785" w:rsidP="006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人力资源处审核确定；</w:t>
            </w:r>
          </w:p>
        </w:tc>
        <w:tc>
          <w:tcPr>
            <w:tcW w:w="985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人力资源处</w:t>
            </w:r>
          </w:p>
        </w:tc>
        <w:tc>
          <w:tcPr>
            <w:tcW w:w="311" w:type="pct"/>
            <w:noWrap/>
            <w:vAlign w:val="center"/>
            <w:hideMark/>
          </w:tcPr>
          <w:p w:rsidR="00636785" w:rsidRPr="00D204E1" w:rsidRDefault="00821EF3" w:rsidP="00821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</w:tc>
      </w:tr>
      <w:tr w:rsidR="000303BB" w:rsidRPr="00D204E1" w:rsidTr="000303BB">
        <w:trPr>
          <w:trHeight w:val="680"/>
        </w:trPr>
        <w:tc>
          <w:tcPr>
            <w:tcW w:w="279" w:type="pct"/>
            <w:vMerge w:val="restart"/>
            <w:noWrap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94" w:type="pct"/>
            <w:noWrap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基金总结</w:t>
            </w:r>
          </w:p>
        </w:tc>
        <w:tc>
          <w:tcPr>
            <w:tcW w:w="2831" w:type="pct"/>
            <w:noWrap/>
            <w:vAlign w:val="center"/>
            <w:hideMark/>
          </w:tcPr>
          <w:p w:rsidR="000303BB" w:rsidRPr="00D204E1" w:rsidRDefault="000303BB" w:rsidP="006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获批各类</w:t>
            </w:r>
            <w:proofErr w:type="gramEnd"/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博士后基金的博士后，需提前完成基金总结报告的撰写；</w:t>
            </w:r>
          </w:p>
        </w:tc>
        <w:tc>
          <w:tcPr>
            <w:tcW w:w="985" w:type="pct"/>
            <w:noWrap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博士后</w:t>
            </w:r>
          </w:p>
        </w:tc>
        <w:tc>
          <w:tcPr>
            <w:tcW w:w="311" w:type="pct"/>
            <w:vMerge w:val="restart"/>
            <w:noWrap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</w:p>
        </w:tc>
      </w:tr>
      <w:tr w:rsidR="000303BB" w:rsidRPr="00D204E1" w:rsidTr="000303BB">
        <w:trPr>
          <w:trHeight w:val="680"/>
        </w:trPr>
        <w:tc>
          <w:tcPr>
            <w:tcW w:w="279" w:type="pct"/>
            <w:vMerge/>
            <w:noWrap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noWrap/>
            <w:vAlign w:val="center"/>
            <w:hideMark/>
          </w:tcPr>
          <w:p w:rsidR="000303BB" w:rsidRPr="00D204E1" w:rsidRDefault="00821EF3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303BB" w:rsidRPr="00821E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出站报告</w:t>
              </w:r>
            </w:hyperlink>
          </w:p>
        </w:tc>
        <w:tc>
          <w:tcPr>
            <w:tcW w:w="2831" w:type="pct"/>
            <w:noWrap/>
            <w:vAlign w:val="center"/>
            <w:hideMark/>
          </w:tcPr>
          <w:p w:rsidR="000303BB" w:rsidRPr="00D204E1" w:rsidRDefault="000303BB" w:rsidP="006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完成博士后研究报告的撰写；</w:t>
            </w:r>
          </w:p>
        </w:tc>
        <w:tc>
          <w:tcPr>
            <w:tcW w:w="985" w:type="pct"/>
            <w:noWrap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博士后</w:t>
            </w:r>
          </w:p>
        </w:tc>
        <w:tc>
          <w:tcPr>
            <w:tcW w:w="311" w:type="pct"/>
            <w:vMerge/>
            <w:vAlign w:val="center"/>
            <w:hideMark/>
          </w:tcPr>
          <w:p w:rsidR="000303BB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785" w:rsidRPr="00D204E1" w:rsidTr="000303BB">
        <w:trPr>
          <w:trHeight w:val="680"/>
        </w:trPr>
        <w:tc>
          <w:tcPr>
            <w:tcW w:w="279" w:type="pct"/>
            <w:noWrap/>
            <w:vAlign w:val="center"/>
            <w:hideMark/>
          </w:tcPr>
          <w:p w:rsidR="00636785" w:rsidRPr="00D204E1" w:rsidRDefault="000303BB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  <w:noWrap/>
            <w:vAlign w:val="center"/>
            <w:hideMark/>
          </w:tcPr>
          <w:p w:rsidR="00636785" w:rsidRPr="00D204E1" w:rsidRDefault="00821EF3" w:rsidP="00636785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6" w:history="1">
              <w:r w:rsidRPr="00821EF3">
                <w:rPr>
                  <w:rStyle w:val="a4"/>
                  <w:rFonts w:ascii="Times New Roman" w:hAnsi="Times New Roman" w:cs="Times New Roman" w:hint="eastAsia"/>
                  <w:sz w:val="24"/>
                  <w:szCs w:val="24"/>
                </w:rPr>
                <w:t>出站考核</w:t>
              </w:r>
            </w:hyperlink>
          </w:p>
        </w:tc>
        <w:tc>
          <w:tcPr>
            <w:tcW w:w="2831" w:type="pct"/>
            <w:noWrap/>
            <w:vAlign w:val="center"/>
            <w:hideMark/>
          </w:tcPr>
          <w:p w:rsidR="00636785" w:rsidRPr="00D204E1" w:rsidRDefault="00636785" w:rsidP="0063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组织出站答辩，对博士后在</w:t>
            </w:r>
            <w:proofErr w:type="gramStart"/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站期间</w:t>
            </w:r>
            <w:proofErr w:type="gramEnd"/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成果进行</w:t>
            </w:r>
            <w:r w:rsidR="00821EF3">
              <w:rPr>
                <w:rFonts w:ascii="Times New Roman" w:hAnsi="Times New Roman" w:cs="Times New Roman" w:hint="eastAsia"/>
                <w:sz w:val="24"/>
                <w:szCs w:val="24"/>
              </w:rPr>
              <w:t>考核</w:t>
            </w: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评价；</w:t>
            </w:r>
          </w:p>
        </w:tc>
        <w:tc>
          <w:tcPr>
            <w:tcW w:w="985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科研部门、人力资源处</w:t>
            </w:r>
          </w:p>
        </w:tc>
        <w:tc>
          <w:tcPr>
            <w:tcW w:w="311" w:type="pct"/>
            <w:noWrap/>
            <w:vAlign w:val="center"/>
            <w:hideMark/>
          </w:tcPr>
          <w:p w:rsidR="00636785" w:rsidRPr="00D204E1" w:rsidRDefault="00636785" w:rsidP="0063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</w:p>
        </w:tc>
      </w:tr>
      <w:tr w:rsidR="008B5CDF" w:rsidRPr="00D204E1" w:rsidTr="000303BB">
        <w:trPr>
          <w:trHeight w:val="680"/>
        </w:trPr>
        <w:tc>
          <w:tcPr>
            <w:tcW w:w="279" w:type="pct"/>
            <w:vMerge w:val="restart"/>
            <w:noWrap/>
            <w:vAlign w:val="center"/>
          </w:tcPr>
          <w:p w:rsidR="008B5CDF" w:rsidRPr="00D204E1" w:rsidRDefault="008B5CDF" w:rsidP="00030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pct"/>
            <w:noWrap/>
            <w:vAlign w:val="center"/>
          </w:tcPr>
          <w:p w:rsidR="008B5CDF" w:rsidRPr="00D204E1" w:rsidRDefault="00821EF3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B5CDF" w:rsidRPr="00821E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户籍</w:t>
              </w:r>
              <w:r w:rsidR="008B5CDF" w:rsidRPr="00821EF3">
                <w:rPr>
                  <w:rStyle w:val="a4"/>
                  <w:rFonts w:ascii="Times New Roman" w:hAnsi="Times New Roman" w:cs="Times New Roman" w:hint="eastAsia"/>
                  <w:sz w:val="24"/>
                  <w:szCs w:val="24"/>
                </w:rPr>
                <w:t>、档案等</w:t>
              </w:r>
            </w:hyperlink>
          </w:p>
        </w:tc>
        <w:tc>
          <w:tcPr>
            <w:tcW w:w="2831" w:type="pct"/>
            <w:noWrap/>
            <w:vAlign w:val="center"/>
          </w:tcPr>
          <w:p w:rsidR="008B5CDF" w:rsidRPr="00D204E1" w:rsidRDefault="00821EF3" w:rsidP="00CA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参照“出站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材料清单”，提前</w:t>
            </w:r>
            <w:r w:rsidR="008B5CDF">
              <w:rPr>
                <w:rFonts w:ascii="Times New Roman" w:hAnsi="Times New Roman" w:cs="Times New Roman" w:hint="eastAsia"/>
                <w:sz w:val="24"/>
                <w:szCs w:val="24"/>
              </w:rPr>
              <w:t>确认户籍迁移、档案转递等信息；</w:t>
            </w:r>
            <w:r w:rsidR="008B5CDF" w:rsidRPr="00D20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noWrap/>
            <w:vAlign w:val="center"/>
            <w:hideMark/>
          </w:tcPr>
          <w:p w:rsidR="008B5CDF" w:rsidRPr="00D204E1" w:rsidRDefault="008B5CDF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人力资源处</w:t>
            </w:r>
          </w:p>
        </w:tc>
        <w:tc>
          <w:tcPr>
            <w:tcW w:w="311" w:type="pct"/>
            <w:vMerge w:val="restart"/>
            <w:noWrap/>
            <w:vAlign w:val="center"/>
            <w:hideMark/>
          </w:tcPr>
          <w:p w:rsidR="008B5CDF" w:rsidRPr="00D204E1" w:rsidRDefault="008B5CDF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</w:p>
        </w:tc>
      </w:tr>
      <w:tr w:rsidR="008B5CDF" w:rsidRPr="00D204E1" w:rsidTr="000303BB">
        <w:trPr>
          <w:trHeight w:val="680"/>
        </w:trPr>
        <w:tc>
          <w:tcPr>
            <w:tcW w:w="279" w:type="pct"/>
            <w:vMerge/>
            <w:noWrap/>
            <w:vAlign w:val="center"/>
          </w:tcPr>
          <w:p w:rsidR="008B5CDF" w:rsidRPr="00D204E1" w:rsidRDefault="008B5CDF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noWrap/>
            <w:vAlign w:val="center"/>
          </w:tcPr>
          <w:p w:rsidR="008B5CDF" w:rsidRPr="00D204E1" w:rsidRDefault="008B5CDF" w:rsidP="00CA4E9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离所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手续预办</w:t>
            </w:r>
          </w:p>
        </w:tc>
        <w:tc>
          <w:tcPr>
            <w:tcW w:w="2831" w:type="pct"/>
            <w:noWrap/>
            <w:vAlign w:val="center"/>
          </w:tcPr>
          <w:p w:rsidR="008B5CDF" w:rsidRPr="00D204E1" w:rsidRDefault="008B5CDF" w:rsidP="00CA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按照职工离所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要求</w:t>
            </w: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由人力资源处开具</w:t>
            </w: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“离所通知单”，博士后按流程提示联系审核并办结；</w:t>
            </w:r>
          </w:p>
        </w:tc>
        <w:tc>
          <w:tcPr>
            <w:tcW w:w="985" w:type="pct"/>
            <w:noWrap/>
            <w:vAlign w:val="center"/>
            <w:hideMark/>
          </w:tcPr>
          <w:p w:rsidR="008B5CDF" w:rsidRPr="00D204E1" w:rsidRDefault="008B5CDF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人力资源处</w:t>
            </w:r>
          </w:p>
        </w:tc>
        <w:tc>
          <w:tcPr>
            <w:tcW w:w="311" w:type="pct"/>
            <w:vMerge/>
            <w:hideMark/>
          </w:tcPr>
          <w:p w:rsidR="008B5CDF" w:rsidRPr="00D204E1" w:rsidRDefault="008B5CDF" w:rsidP="00CA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BB" w:rsidRPr="00D204E1" w:rsidTr="008B5CDF">
        <w:trPr>
          <w:trHeight w:val="680"/>
        </w:trPr>
        <w:tc>
          <w:tcPr>
            <w:tcW w:w="279" w:type="pct"/>
            <w:noWrap/>
            <w:vAlign w:val="center"/>
          </w:tcPr>
          <w:p w:rsidR="000303BB" w:rsidRPr="00D204E1" w:rsidRDefault="008B5CDF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94" w:type="pct"/>
            <w:noWrap/>
            <w:vAlign w:val="center"/>
          </w:tcPr>
          <w:p w:rsidR="000303BB" w:rsidRPr="00D204E1" w:rsidRDefault="006905F5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03BB" w:rsidRPr="006905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出站</w:t>
              </w:r>
            </w:hyperlink>
            <w:bookmarkStart w:id="0" w:name="_GoBack"/>
            <w:bookmarkEnd w:id="0"/>
          </w:p>
        </w:tc>
        <w:tc>
          <w:tcPr>
            <w:tcW w:w="2831" w:type="pct"/>
            <w:noWrap/>
            <w:vAlign w:val="center"/>
          </w:tcPr>
          <w:p w:rsidR="000303BB" w:rsidRPr="00D204E1" w:rsidRDefault="000303BB" w:rsidP="00CA4E9A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“中国博士后”系统正式提交，携带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所有纸质材料至人事处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办结出站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审批</w:t>
            </w:r>
            <w:r w:rsidR="00812CF7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85" w:type="pct"/>
            <w:noWrap/>
            <w:vAlign w:val="center"/>
            <w:hideMark/>
          </w:tcPr>
          <w:p w:rsidR="000303BB" w:rsidRPr="00D204E1" w:rsidRDefault="000303BB" w:rsidP="00CA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E1">
              <w:rPr>
                <w:rFonts w:ascii="Times New Roman" w:hAnsi="Times New Roman" w:cs="Times New Roman"/>
                <w:sz w:val="24"/>
                <w:szCs w:val="24"/>
              </w:rPr>
              <w:t>人力资源处</w:t>
            </w:r>
          </w:p>
        </w:tc>
        <w:tc>
          <w:tcPr>
            <w:tcW w:w="311" w:type="pct"/>
            <w:vAlign w:val="center"/>
            <w:hideMark/>
          </w:tcPr>
          <w:p w:rsidR="000303BB" w:rsidRPr="00D204E1" w:rsidRDefault="006905F5" w:rsidP="008B5CDF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</w:tc>
      </w:tr>
    </w:tbl>
    <w:p w:rsidR="00636785" w:rsidRPr="00636785" w:rsidRDefault="00F858AE" w:rsidP="00F858AE">
      <w:pPr>
        <w:spacing w:beforeLines="50" w:before="156"/>
      </w:pPr>
      <w:r>
        <w:rPr>
          <w:rFonts w:hint="eastAsia"/>
        </w:rPr>
        <w:t>注：以上流程一般需按顺序办理，同一序号子流程可同时办理。</w:t>
      </w:r>
    </w:p>
    <w:sectPr w:rsidR="00636785" w:rsidRPr="00636785" w:rsidSect="006905F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7"/>
    <w:rsid w:val="000303BB"/>
    <w:rsid w:val="002C53C7"/>
    <w:rsid w:val="00362833"/>
    <w:rsid w:val="004F69A9"/>
    <w:rsid w:val="00636785"/>
    <w:rsid w:val="006905F5"/>
    <w:rsid w:val="00812CF7"/>
    <w:rsid w:val="00821EF3"/>
    <w:rsid w:val="008A5D82"/>
    <w:rsid w:val="008B5CDF"/>
    <w:rsid w:val="00A61070"/>
    <w:rsid w:val="00CA4E9A"/>
    <w:rsid w:val="00D204E1"/>
    <w:rsid w:val="00F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F5CB"/>
  <w15:chartTrackingRefBased/>
  <w15:docId w15:val="{F0B82335-36F0-4B5B-B2A3-18610BE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1E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1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.cas.cn/glbm/rlzyc/bshldz/bsh/index_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c.cas.cn/glbm/rlzyc/bshldz/bsh/index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c.cas.cn/glbm/rlzyc/bshldz/lc/" TargetMode="External"/><Relationship Id="rId5" Type="http://schemas.openxmlformats.org/officeDocument/2006/relationships/hyperlink" Target="https://www.sic.cas.cn/glbm/rlzyc/bshldz/bsh/index_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ic.cas.cn/glbm/rlzyc/bshldz/l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14</cp:revision>
  <dcterms:created xsi:type="dcterms:W3CDTF">2020-06-08T08:09:00Z</dcterms:created>
  <dcterms:modified xsi:type="dcterms:W3CDTF">2025-02-08T08:00:00Z</dcterms:modified>
</cp:coreProperties>
</file>